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97F0" w14:textId="77777777" w:rsidR="002B3E80" w:rsidRPr="002B3E80" w:rsidRDefault="002B3E80" w:rsidP="002B3E80">
      <w:pPr>
        <w:spacing w:after="0" w:line="240" w:lineRule="auto"/>
        <w:rPr>
          <w:rFonts w:eastAsia="Times New Roman" w:cs="Times New Roman"/>
          <w:b/>
          <w:sz w:val="32"/>
          <w:szCs w:val="32"/>
          <w:lang w:eastAsia="pl-PL"/>
        </w:rPr>
      </w:pPr>
    </w:p>
    <w:p w14:paraId="1A0BA031" w14:textId="77777777" w:rsidR="002B3E80" w:rsidRPr="002B3E80" w:rsidRDefault="002B3E80" w:rsidP="002B3E8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2B3E80">
        <w:rPr>
          <w:rFonts w:eastAsia="Times New Roman" w:cs="Times New Roman"/>
          <w:b/>
          <w:sz w:val="32"/>
          <w:szCs w:val="32"/>
          <w:lang w:eastAsia="pl-PL"/>
        </w:rPr>
        <w:t>Ogłoszenie o naborze pracownika</w:t>
      </w:r>
    </w:p>
    <w:p w14:paraId="4B0D2EA6" w14:textId="77777777" w:rsidR="002B3E80" w:rsidRPr="002B3E80" w:rsidRDefault="002B3E80" w:rsidP="002B3E8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53C36EA5" w14:textId="77777777" w:rsidR="00CC6570" w:rsidRPr="005D1A79" w:rsidRDefault="00CC6570" w:rsidP="00CC6570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5D1A79">
        <w:rPr>
          <w:rFonts w:eastAsia="Times New Roman" w:cs="Times New Roman"/>
          <w:i/>
          <w:sz w:val="24"/>
          <w:szCs w:val="24"/>
          <w:lang w:eastAsia="pl-PL"/>
        </w:rPr>
        <w:t>Miejsce: Biuro Lokalnej Grupy Działania Ziemi Siedleckiej</w:t>
      </w:r>
    </w:p>
    <w:p w14:paraId="0B788FB4" w14:textId="77777777" w:rsidR="002B3E80" w:rsidRDefault="00CC6570" w:rsidP="00CC6570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5D1A79">
        <w:rPr>
          <w:rFonts w:eastAsia="Times New Roman" w:cs="Times New Roman"/>
          <w:i/>
          <w:sz w:val="24"/>
          <w:szCs w:val="24"/>
          <w:lang w:eastAsia="pl-PL"/>
        </w:rPr>
        <w:t xml:space="preserve">ul. </w:t>
      </w:r>
      <w:r>
        <w:rPr>
          <w:rFonts w:eastAsia="Times New Roman" w:cs="Times New Roman"/>
          <w:i/>
          <w:sz w:val="24"/>
          <w:szCs w:val="24"/>
          <w:lang w:eastAsia="pl-PL"/>
        </w:rPr>
        <w:t>Siedlecka 13, 08-112 Wiśniew</w:t>
      </w:r>
    </w:p>
    <w:p w14:paraId="2B2DA51D" w14:textId="77777777" w:rsidR="00CC6570" w:rsidRPr="002B3E80" w:rsidRDefault="00CC6570" w:rsidP="00CC657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241045" w14:textId="77777777" w:rsidR="002B3E80" w:rsidRPr="002B3E80" w:rsidRDefault="002B3E80" w:rsidP="002B3E80">
      <w:pPr>
        <w:jc w:val="center"/>
        <w:rPr>
          <w:rFonts w:eastAsia="Calibri" w:cs="Times New Roman"/>
          <w:b/>
          <w:sz w:val="24"/>
          <w:szCs w:val="24"/>
        </w:rPr>
      </w:pPr>
      <w:r w:rsidRPr="002B3E80">
        <w:rPr>
          <w:rFonts w:eastAsia="Calibri" w:cs="Times New Roman"/>
          <w:b/>
          <w:sz w:val="24"/>
          <w:szCs w:val="24"/>
        </w:rPr>
        <w:t xml:space="preserve">Zarząd Stowarzyszenia - Lokalna Grupa Działania Ziemi Siedleckiej </w:t>
      </w:r>
    </w:p>
    <w:p w14:paraId="2F90EC87" w14:textId="77777777" w:rsidR="002B3E80" w:rsidRPr="002B3E80" w:rsidRDefault="002B3E80" w:rsidP="002B3E80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B3E80">
        <w:rPr>
          <w:rFonts w:eastAsia="Calibri" w:cs="Times New Roman"/>
          <w:b/>
          <w:sz w:val="24"/>
          <w:szCs w:val="24"/>
        </w:rPr>
        <w:t xml:space="preserve">ogłasza z dniem </w:t>
      </w:r>
      <w:r w:rsidR="009E7725">
        <w:rPr>
          <w:rFonts w:eastAsia="Calibri" w:cs="Times New Roman"/>
          <w:b/>
          <w:sz w:val="24"/>
          <w:szCs w:val="24"/>
        </w:rPr>
        <w:t xml:space="preserve">15 września </w:t>
      </w:r>
      <w:r w:rsidR="00A209CF">
        <w:rPr>
          <w:rFonts w:eastAsia="Calibri" w:cs="Times New Roman"/>
          <w:b/>
          <w:sz w:val="24"/>
          <w:szCs w:val="24"/>
        </w:rPr>
        <w:t>20</w:t>
      </w:r>
      <w:r w:rsidR="009E7725">
        <w:rPr>
          <w:rFonts w:eastAsia="Calibri" w:cs="Times New Roman"/>
          <w:b/>
          <w:sz w:val="24"/>
          <w:szCs w:val="24"/>
        </w:rPr>
        <w:t xml:space="preserve">22 </w:t>
      </w:r>
      <w:r w:rsidRPr="002B3E80">
        <w:rPr>
          <w:rFonts w:eastAsia="Calibri" w:cs="Times New Roman"/>
          <w:b/>
          <w:sz w:val="24"/>
          <w:szCs w:val="24"/>
        </w:rPr>
        <w:t>r. nabór na stanowisko:</w:t>
      </w:r>
    </w:p>
    <w:p w14:paraId="65CEB921" w14:textId="77777777" w:rsidR="002B3E80" w:rsidRPr="002B3E80" w:rsidRDefault="002B3E80" w:rsidP="002B3E80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14:paraId="46A108C5" w14:textId="77777777" w:rsidR="002B3E80" w:rsidRPr="002B3E80" w:rsidRDefault="002B3E80" w:rsidP="002B3E80">
      <w:pPr>
        <w:spacing w:after="0" w:line="240" w:lineRule="auto"/>
        <w:jc w:val="center"/>
        <w:rPr>
          <w:rFonts w:eastAsia="Calibri" w:cs="Times New Roman"/>
          <w:b/>
          <w:sz w:val="32"/>
          <w:szCs w:val="28"/>
        </w:rPr>
      </w:pPr>
      <w:r w:rsidRPr="002B3E80">
        <w:rPr>
          <w:rFonts w:eastAsia="Calibri" w:cs="Times New Roman"/>
          <w:b/>
          <w:sz w:val="32"/>
          <w:szCs w:val="28"/>
        </w:rPr>
        <w:t>SPECJALISTA DS. MONITORINGU I EWALUACJI</w:t>
      </w:r>
    </w:p>
    <w:p w14:paraId="2ADA48FB" w14:textId="77777777" w:rsidR="002B3E80" w:rsidRPr="002B3E80" w:rsidRDefault="002B3E80" w:rsidP="002B3E80">
      <w:pPr>
        <w:jc w:val="both"/>
        <w:rPr>
          <w:rFonts w:eastAsia="Calibri" w:cs="Times New Roman"/>
          <w:b/>
          <w:sz w:val="24"/>
          <w:szCs w:val="24"/>
        </w:rPr>
      </w:pPr>
    </w:p>
    <w:p w14:paraId="132E8FBE" w14:textId="77777777" w:rsidR="002B3E80" w:rsidRPr="002B3E80" w:rsidRDefault="002B3E80" w:rsidP="002B3E80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2B3E80">
        <w:rPr>
          <w:rFonts w:eastAsia="Calibri" w:cs="Times New Roman"/>
          <w:b/>
          <w:sz w:val="24"/>
          <w:szCs w:val="24"/>
        </w:rPr>
        <w:t>WYMAGANE KWALIFIKACJE I DOŚWIADCZENIE ZAWODOWE:</w:t>
      </w:r>
    </w:p>
    <w:p w14:paraId="7C4D153B" w14:textId="77777777" w:rsidR="002B3E80" w:rsidRPr="002B3E80" w:rsidRDefault="002B3E80" w:rsidP="002B3E80">
      <w:pPr>
        <w:ind w:left="786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43474E4" w14:textId="77777777" w:rsidR="002B3E80" w:rsidRPr="002B3E80" w:rsidRDefault="002B3E80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2B3E80">
        <w:rPr>
          <w:rFonts w:eastAsia="Calibri" w:cs="Times New Roman"/>
          <w:sz w:val="24"/>
          <w:szCs w:val="24"/>
          <w:lang w:eastAsia="pl-PL"/>
        </w:rPr>
        <w:t>Niekaralność oraz posiadanie pełnej zdolności do czynności prawnych i korzystanie z pełni praw publicznych,</w:t>
      </w:r>
    </w:p>
    <w:p w14:paraId="5B751D6D" w14:textId="77777777" w:rsidR="002B3E80" w:rsidRPr="002B3E80" w:rsidRDefault="002B3E80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2B3E80">
        <w:rPr>
          <w:rFonts w:eastAsia="Calibri" w:cs="Times New Roman"/>
          <w:sz w:val="24"/>
          <w:szCs w:val="24"/>
          <w:lang w:eastAsia="pl-PL"/>
        </w:rPr>
        <w:t>Doświadczenie w pracy – preferowane, co najmniej 2 lata pracy na podobnym stanowisku,</w:t>
      </w:r>
    </w:p>
    <w:p w14:paraId="36F6CD31" w14:textId="77777777" w:rsidR="002B3E80" w:rsidRPr="002B3E80" w:rsidRDefault="002B3E80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2B3E80">
        <w:rPr>
          <w:rFonts w:eastAsia="Calibri" w:cs="Times New Roman"/>
          <w:sz w:val="24"/>
          <w:szCs w:val="24"/>
          <w:lang w:eastAsia="pl-PL"/>
        </w:rPr>
        <w:t>Wiedza z zakresu funduszy strukturalnych w szczególności PROW 2014 – 2020,</w:t>
      </w:r>
    </w:p>
    <w:p w14:paraId="352AAE89" w14:textId="77777777" w:rsidR="002B3E80" w:rsidRPr="002B3E80" w:rsidRDefault="002B3E80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2B3E80">
        <w:rPr>
          <w:rFonts w:eastAsia="Calibri" w:cs="Times New Roman"/>
          <w:sz w:val="24"/>
          <w:szCs w:val="24"/>
          <w:lang w:eastAsia="pl-PL"/>
        </w:rPr>
        <w:t>Podstawowa znajomość przepisów prawnych i zagadnień związanych z przepisami UE,</w:t>
      </w:r>
    </w:p>
    <w:p w14:paraId="4176A086" w14:textId="77777777" w:rsidR="002B3E80" w:rsidRPr="002B3E80" w:rsidRDefault="002B3E80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2B3E80">
        <w:rPr>
          <w:rFonts w:eastAsia="Calibri" w:cs="Times New Roman"/>
          <w:sz w:val="24"/>
          <w:szCs w:val="24"/>
          <w:lang w:eastAsia="pl-PL"/>
        </w:rPr>
        <w:t xml:space="preserve">Znajomość zasad funkcjonowania LGD i przepisów prawnych w zakresie wdrażania LSR, </w:t>
      </w:r>
    </w:p>
    <w:p w14:paraId="7EF91DF3" w14:textId="77777777" w:rsidR="002B3E80" w:rsidRPr="002B3E80" w:rsidRDefault="002B3E80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2B3E80">
        <w:rPr>
          <w:rFonts w:eastAsia="Calibri" w:cs="Times New Roman"/>
          <w:sz w:val="24"/>
          <w:szCs w:val="24"/>
          <w:lang w:eastAsia="pl-PL"/>
        </w:rPr>
        <w:t>Biegła obsługa komputera (MS Word, MS Excel) i Internetu,</w:t>
      </w:r>
    </w:p>
    <w:p w14:paraId="35FEFB59" w14:textId="77777777" w:rsidR="002B3E80" w:rsidRPr="002B3E80" w:rsidRDefault="002B3E80" w:rsidP="002B3E8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2B3E80">
        <w:rPr>
          <w:rFonts w:eastAsia="Calibri" w:cs="Times New Roman"/>
          <w:sz w:val="24"/>
          <w:szCs w:val="24"/>
          <w:lang w:eastAsia="pl-PL"/>
        </w:rPr>
        <w:t>Prawo jazdy kat. B.</w:t>
      </w:r>
    </w:p>
    <w:p w14:paraId="11FD59C8" w14:textId="77777777" w:rsidR="002B3E80" w:rsidRPr="002B3E80" w:rsidRDefault="002B3E80" w:rsidP="002B3E80">
      <w:pPr>
        <w:spacing w:before="120" w:after="0" w:line="240" w:lineRule="auto"/>
        <w:contextualSpacing/>
        <w:jc w:val="both"/>
        <w:rPr>
          <w:rFonts w:eastAsia="Calibri" w:cs="Times New Roman"/>
          <w:sz w:val="24"/>
          <w:szCs w:val="24"/>
          <w:lang w:eastAsia="pl-PL"/>
        </w:rPr>
      </w:pPr>
    </w:p>
    <w:p w14:paraId="3F69F5F8" w14:textId="77777777" w:rsidR="002B3E80" w:rsidRPr="002B3E80" w:rsidRDefault="002B3E80" w:rsidP="002B3E80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2B3E80">
        <w:rPr>
          <w:rFonts w:eastAsia="Times New Roman" w:cs="Times New Roman"/>
          <w:b/>
          <w:sz w:val="24"/>
          <w:szCs w:val="24"/>
          <w:lang w:eastAsia="pl-PL"/>
        </w:rPr>
        <w:t>POŻĄDANE KWALIFIKACJE I DOŚWIADCZENIE ZAWODOWE:</w:t>
      </w:r>
    </w:p>
    <w:p w14:paraId="5F0DFA4B" w14:textId="77777777" w:rsidR="002B3E80" w:rsidRPr="002B3E80" w:rsidRDefault="002B3E80" w:rsidP="002B3E80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14:paraId="3647E8DC" w14:textId="77777777" w:rsidR="002B3E80" w:rsidRPr="002B3E80" w:rsidRDefault="002B3E80" w:rsidP="002B3E80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Znajomość dokumentów programowych: Program Ro</w:t>
      </w:r>
      <w:r w:rsidR="00EE0A73">
        <w:rPr>
          <w:rFonts w:eastAsia="Calibri" w:cs="Times New Roman"/>
          <w:sz w:val="24"/>
          <w:lang w:eastAsia="pl-PL"/>
        </w:rPr>
        <w:t>zwoju Obszarów Wiejskich 2014</w:t>
      </w:r>
      <w:r w:rsidR="00A209CF">
        <w:rPr>
          <w:rFonts w:eastAsia="Calibri" w:cs="Times New Roman"/>
          <w:sz w:val="24"/>
          <w:lang w:eastAsia="pl-PL"/>
        </w:rPr>
        <w:t>–</w:t>
      </w:r>
      <w:r w:rsidR="00EE0A73">
        <w:rPr>
          <w:rFonts w:eastAsia="Calibri" w:cs="Times New Roman"/>
          <w:sz w:val="24"/>
          <w:lang w:eastAsia="pl-PL"/>
        </w:rPr>
        <w:t xml:space="preserve">2020 </w:t>
      </w:r>
      <w:r w:rsidRPr="002B3E80">
        <w:rPr>
          <w:rFonts w:eastAsia="Calibri" w:cs="Times New Roman"/>
          <w:sz w:val="24"/>
          <w:lang w:eastAsia="pl-PL"/>
        </w:rPr>
        <w:t>w zakresie działań dotyczących LGD, w szczególności działania 19. Wsparcie dla Rozwoju Lokalnego w ramach inicjatywy LEADER,</w:t>
      </w:r>
    </w:p>
    <w:p w14:paraId="7FBD230C" w14:textId="77777777" w:rsidR="002B3E80" w:rsidRPr="002B3E80" w:rsidRDefault="002B3E80" w:rsidP="002B3E80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Umiejętność tworzenia dokumentów aplikacyjnych i sprawozdawczych w zakresie realizacji projektów,</w:t>
      </w:r>
    </w:p>
    <w:p w14:paraId="15F68F7A" w14:textId="77777777" w:rsidR="002B3E80" w:rsidRPr="002B3E80" w:rsidRDefault="002B3E80" w:rsidP="002B3E80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Wskazana znajomość zasad współfinansowania i realizacji projektów z udziałem środków zewnętrznych,</w:t>
      </w:r>
    </w:p>
    <w:p w14:paraId="2EEB0893" w14:textId="77777777" w:rsidR="002B3E80" w:rsidRPr="002B3E80" w:rsidRDefault="002B3E80" w:rsidP="002B3E80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Wskazana znajomość zasad tworzenia, aktualizacji i ewaluacji dokumentów strategicznych.</w:t>
      </w:r>
    </w:p>
    <w:p w14:paraId="09B4AD4C" w14:textId="77777777" w:rsidR="002B3E80" w:rsidRPr="002B3E80" w:rsidRDefault="002B3E80" w:rsidP="002B3E8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7368F16E" w14:textId="77777777" w:rsidR="002B3E80" w:rsidRPr="002B3E80" w:rsidRDefault="002B3E80" w:rsidP="002B3E80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2B3E80">
        <w:rPr>
          <w:rFonts w:eastAsia="Calibri" w:cs="Times New Roman"/>
          <w:b/>
          <w:sz w:val="24"/>
          <w:szCs w:val="24"/>
        </w:rPr>
        <w:t>ZAKRES OBOWIĄZKÓW:</w:t>
      </w:r>
    </w:p>
    <w:p w14:paraId="1C030B57" w14:textId="77777777" w:rsidR="002B3E80" w:rsidRPr="002B3E80" w:rsidRDefault="002B3E80" w:rsidP="002B3E80">
      <w:pPr>
        <w:spacing w:after="0"/>
        <w:ind w:left="786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BD6BE2E" w14:textId="77777777" w:rsidR="002B3E80" w:rsidRPr="002B3E80" w:rsidRDefault="002B3E80" w:rsidP="002B3E80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Systematyczne monitorowanie i ewaluowanie założeń LSR,</w:t>
      </w:r>
    </w:p>
    <w:p w14:paraId="384ABFAE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Przygotowywanie, sprawozdań, raportów ewaluacyjnych, projektów uchwał,</w:t>
      </w:r>
    </w:p>
    <w:p w14:paraId="26A84F4D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color w:val="222222"/>
          <w:sz w:val="24"/>
          <w:lang w:eastAsia="pl-PL"/>
        </w:rPr>
      </w:pPr>
      <w:r w:rsidRPr="002B3E80">
        <w:rPr>
          <w:rFonts w:eastAsia="Calibri" w:cs="Times New Roman"/>
          <w:color w:val="222222"/>
          <w:sz w:val="24"/>
          <w:lang w:eastAsia="pl-PL"/>
        </w:rPr>
        <w:lastRenderedPageBreak/>
        <w:t>Nadzór i monitoring prawidłowości wypełniania przez beneficjentów ankiet monitorujących w ramach wdrażania LSR,</w:t>
      </w:r>
    </w:p>
    <w:p w14:paraId="21F715B1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color w:val="222222"/>
          <w:sz w:val="24"/>
          <w:lang w:eastAsia="pl-PL"/>
        </w:rPr>
        <w:t>Kompletowanie, przetwarzanie i archiwizacja ankiet monitorujących,</w:t>
      </w:r>
    </w:p>
    <w:p w14:paraId="1F07DD2D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Udzielanie informacji o działalności LGD – telefoniczne, ustnie, pisemnie lub za pośrednictwem Internetu,</w:t>
      </w:r>
    </w:p>
    <w:p w14:paraId="0BBCD1D4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Koordynacja działań związanych z aktualizacją LSR,</w:t>
      </w:r>
    </w:p>
    <w:p w14:paraId="65CA7A9F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 xml:space="preserve">Prowadzenie monitoringu realizowanych operacji, pod względem zgodności z LSR </w:t>
      </w:r>
      <w:r w:rsidRPr="002B3E80">
        <w:rPr>
          <w:rFonts w:eastAsia="Calibri" w:cs="Times New Roman"/>
          <w:sz w:val="24"/>
          <w:lang w:eastAsia="pl-PL"/>
        </w:rPr>
        <w:br/>
        <w:t>i zaplanowanych w niej wskaźników,</w:t>
      </w:r>
    </w:p>
    <w:p w14:paraId="23CEFFFA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Monitorowanie sprawozdań składanych przez beneficjentów pod względem ich prawidłowości,</w:t>
      </w:r>
    </w:p>
    <w:p w14:paraId="573EE7F8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 xml:space="preserve">Bezpłatne świadczenie doradztwa w zakresie przygotowywania wniosków o przyznanie pomocy i wniosków o płatność na operacje realizujące cele LSR, </w:t>
      </w:r>
    </w:p>
    <w:p w14:paraId="2356003E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Prowadzenie na bieżąco ewidencji udzielanego doradztwa w formie rejestru lub oświadczeń podmiotów, którym udzielono doradztwa o</w:t>
      </w:r>
      <w:r w:rsidR="00477DE1">
        <w:rPr>
          <w:rFonts w:eastAsia="Calibri" w:cs="Times New Roman"/>
          <w:sz w:val="24"/>
          <w:lang w:eastAsia="pl-PL"/>
        </w:rPr>
        <w:t xml:space="preserve">raz przedmiotu doradztwa, w tym </w:t>
      </w:r>
      <w:r w:rsidR="00EE0A73">
        <w:rPr>
          <w:rFonts w:eastAsia="Calibri" w:cs="Times New Roman"/>
          <w:sz w:val="24"/>
          <w:lang w:eastAsia="pl-PL"/>
        </w:rPr>
        <w:t xml:space="preserve">nazwy programu, </w:t>
      </w:r>
      <w:r w:rsidRPr="002B3E80">
        <w:rPr>
          <w:rFonts w:eastAsia="Calibri" w:cs="Times New Roman"/>
          <w:sz w:val="24"/>
          <w:lang w:eastAsia="pl-PL"/>
        </w:rPr>
        <w:t xml:space="preserve">w zakresie, którego udzielono doradztwa, a także naboru, którego dotyczy i numeru zawartej umowy, </w:t>
      </w:r>
    </w:p>
    <w:p w14:paraId="35541A9F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 xml:space="preserve">Przekazywania Zarządowi Województwa ewidencji, o której mowa w pkt. 10 </w:t>
      </w:r>
      <w:r w:rsidR="00A209CF">
        <w:rPr>
          <w:rFonts w:eastAsia="Calibri" w:cs="Times New Roman"/>
          <w:sz w:val="24"/>
          <w:lang w:eastAsia="pl-PL"/>
        </w:rPr>
        <w:t xml:space="preserve">wraz z </w:t>
      </w:r>
      <w:r w:rsidRPr="002B3E80">
        <w:rPr>
          <w:rFonts w:eastAsia="Calibri" w:cs="Times New Roman"/>
          <w:sz w:val="24"/>
          <w:lang w:eastAsia="pl-PL"/>
        </w:rPr>
        <w:t xml:space="preserve">wnioskamio przyznanie pomocy oraz dokumentacją </w:t>
      </w:r>
      <w:r w:rsidR="00A209CF">
        <w:rPr>
          <w:rFonts w:eastAsia="Calibri" w:cs="Times New Roman"/>
          <w:sz w:val="24"/>
          <w:lang w:eastAsia="pl-PL"/>
        </w:rPr>
        <w:t>potwierdzającą dokonanie wyboru operacji ,</w:t>
      </w:r>
      <w:r w:rsidRPr="002B3E80">
        <w:rPr>
          <w:rFonts w:eastAsia="Calibri" w:cs="Times New Roman"/>
          <w:sz w:val="24"/>
          <w:lang w:eastAsia="pl-PL"/>
        </w:rPr>
        <w:t>zgodnie z art. 23 ust. 1 ustawy RLKS i zasadami, o których mowa w §7,</w:t>
      </w:r>
    </w:p>
    <w:p w14:paraId="768E2644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 xml:space="preserve">Rozpowszechniania informacji o zasadach przyznawania pomocy na realizację operacji </w:t>
      </w:r>
      <w:r w:rsidRPr="002B3E80">
        <w:rPr>
          <w:rFonts w:eastAsia="Calibri" w:cs="Times New Roman"/>
          <w:sz w:val="24"/>
          <w:lang w:eastAsia="pl-PL"/>
        </w:rPr>
        <w:br/>
        <w:t>w ramach LSR,</w:t>
      </w:r>
    </w:p>
    <w:p w14:paraId="465EFD1B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 xml:space="preserve">Inicjowanie i prowadzenie działań związanych ze współpracą międzyregionalną </w:t>
      </w:r>
      <w:r w:rsidRPr="002B3E80">
        <w:rPr>
          <w:rFonts w:eastAsia="Calibri" w:cs="Times New Roman"/>
          <w:sz w:val="24"/>
          <w:lang w:eastAsia="pl-PL"/>
        </w:rPr>
        <w:br/>
        <w:t>i międzynarodową,</w:t>
      </w:r>
    </w:p>
    <w:p w14:paraId="4520DF22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Realizacja projektów Stowarzyszenia, w szcze</w:t>
      </w:r>
      <w:r w:rsidR="00A209CF">
        <w:rPr>
          <w:rFonts w:eastAsia="Calibri" w:cs="Times New Roman"/>
          <w:sz w:val="24"/>
          <w:lang w:eastAsia="pl-PL"/>
        </w:rPr>
        <w:t xml:space="preserve">gólności w zakresie monitoringu </w:t>
      </w:r>
      <w:r w:rsidRPr="002B3E80">
        <w:rPr>
          <w:rFonts w:eastAsia="Calibri" w:cs="Times New Roman"/>
          <w:sz w:val="24"/>
          <w:lang w:eastAsia="pl-PL"/>
        </w:rPr>
        <w:t>i ewaluacji,</w:t>
      </w:r>
    </w:p>
    <w:p w14:paraId="191CEB87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Monitorowanie problematyki związanej z Funduszami Unii Europejskiej,</w:t>
      </w:r>
    </w:p>
    <w:p w14:paraId="05845B29" w14:textId="77777777" w:rsidR="002B3E80" w:rsidRPr="002B3E80" w:rsidRDefault="002B3E80" w:rsidP="00A209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eastAsia="Calibri" w:cs="Times New Roman"/>
          <w:sz w:val="24"/>
          <w:lang w:eastAsia="pl-PL"/>
        </w:rPr>
      </w:pPr>
      <w:r w:rsidRPr="002B3E80">
        <w:rPr>
          <w:rFonts w:eastAsia="Calibri" w:cs="Times New Roman"/>
          <w:sz w:val="24"/>
          <w:lang w:eastAsia="pl-PL"/>
        </w:rPr>
        <w:t>Wykonanie innych prac wynikających z bieżących działań Biura LGD, w tym prowadzenie sekretariatu.</w:t>
      </w:r>
    </w:p>
    <w:p w14:paraId="41A9E173" w14:textId="77777777" w:rsidR="002B3E80" w:rsidRPr="002B3E80" w:rsidRDefault="002B3E80" w:rsidP="002B3E80">
      <w:pPr>
        <w:spacing w:after="0"/>
        <w:ind w:left="720"/>
        <w:jc w:val="both"/>
        <w:rPr>
          <w:rFonts w:eastAsia="Calibri" w:cs="Times New Roman"/>
          <w:sz w:val="24"/>
          <w:lang w:eastAsia="pl-PL"/>
        </w:rPr>
      </w:pPr>
    </w:p>
    <w:p w14:paraId="2D3AE367" w14:textId="77777777" w:rsidR="002B3E80" w:rsidRPr="002B3E80" w:rsidRDefault="002B3E80" w:rsidP="002B3E80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2B3E80">
        <w:rPr>
          <w:rFonts w:eastAsia="Times New Roman" w:cs="Times New Roman"/>
          <w:b/>
          <w:sz w:val="24"/>
          <w:szCs w:val="24"/>
          <w:lang w:eastAsia="ar-SA"/>
        </w:rPr>
        <w:t>WARUNKI ZATRUDNIENIA:</w:t>
      </w:r>
    </w:p>
    <w:p w14:paraId="4732AC1A" w14:textId="77777777" w:rsidR="002B3E80" w:rsidRPr="002B3E80" w:rsidRDefault="002B3E80" w:rsidP="002B3E80">
      <w:pPr>
        <w:suppressAutoHyphens/>
        <w:spacing w:before="120"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E01386F" w14:textId="09293AC0" w:rsidR="009E7725" w:rsidRDefault="002B3E80" w:rsidP="009E7725">
      <w:pPr>
        <w:suppressAutoHyphens/>
        <w:spacing w:before="120"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2B3E80">
        <w:rPr>
          <w:rFonts w:eastAsia="Times New Roman" w:cs="Times New Roman"/>
          <w:sz w:val="24"/>
          <w:szCs w:val="24"/>
          <w:lang w:eastAsia="ar-SA"/>
        </w:rPr>
        <w:t>Umowa o pracę (1/2 etatu)</w:t>
      </w:r>
      <w:r w:rsidR="009E7725">
        <w:rPr>
          <w:rFonts w:eastAsia="Times New Roman" w:cs="Times New Roman"/>
          <w:sz w:val="24"/>
          <w:szCs w:val="24"/>
          <w:lang w:eastAsia="ar-SA"/>
        </w:rPr>
        <w:t xml:space="preserve"> – możliwość łączenia etatów</w:t>
      </w:r>
      <w:r w:rsidRPr="002B3E80">
        <w:rPr>
          <w:rFonts w:eastAsia="Times New Roman" w:cs="Times New Roman"/>
          <w:sz w:val="24"/>
          <w:szCs w:val="24"/>
          <w:lang w:eastAsia="ar-SA"/>
        </w:rPr>
        <w:t>.</w:t>
      </w:r>
    </w:p>
    <w:p w14:paraId="0FDEF61C" w14:textId="77777777" w:rsidR="009E7725" w:rsidRDefault="009E7725" w:rsidP="009E7725">
      <w:pPr>
        <w:suppressAutoHyphens/>
        <w:spacing w:before="120"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7944658" w14:textId="77777777" w:rsidR="009E7725" w:rsidRDefault="009E7725" w:rsidP="009E7725">
      <w:pPr>
        <w:suppressAutoHyphens/>
        <w:spacing w:before="120"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E5B8453" w14:textId="48B3DEB5" w:rsidR="009E7725" w:rsidRPr="009E7725" w:rsidRDefault="009E7725" w:rsidP="009E7725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Oferty należy składać w zamkniętych kopertach z dopiskiem „Nabór 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br/>
        <w:t>na stanowisko:</w:t>
      </w:r>
      <w:r w:rsidR="00CC6A3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Calibri" w:cs="Times New Roman"/>
          <w:b/>
          <w:sz w:val="24"/>
          <w:szCs w:val="24"/>
        </w:rPr>
        <w:t>„</w:t>
      </w:r>
      <w:r w:rsidRPr="009E7725">
        <w:rPr>
          <w:rFonts w:eastAsia="Calibri" w:cs="Times New Roman"/>
          <w:b/>
          <w:sz w:val="24"/>
          <w:szCs w:val="24"/>
        </w:rPr>
        <w:t>SPECJALISTA DS. MONITORINGU I EWALUACJI</w:t>
      </w:r>
      <w:r w:rsidRPr="005D1A79">
        <w:rPr>
          <w:rFonts w:eastAsia="Calibri" w:cs="Times New Roman"/>
          <w:b/>
          <w:sz w:val="24"/>
          <w:szCs w:val="24"/>
        </w:rPr>
        <w:t xml:space="preserve">”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– w terminie </w:t>
      </w:r>
      <w:r w:rsidRPr="00F53466">
        <w:rPr>
          <w:rFonts w:eastAsia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22 września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do godz. 16:00; osobiście w biurze Stowarzyszenia Lokalnej Grupy Działania Ziemi Siedleckiej</w:t>
      </w:r>
      <w:r w:rsidR="00CC6A3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eastAsia="Times New Roman" w:cs="Times New Roman"/>
          <w:b/>
          <w:sz w:val="24"/>
          <w:szCs w:val="24"/>
          <w:lang w:eastAsia="pl-PL"/>
        </w:rPr>
        <w:t>Wiśniewie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, ul. </w:t>
      </w:r>
      <w:r>
        <w:rPr>
          <w:rFonts w:eastAsia="Times New Roman" w:cs="Times New Roman"/>
          <w:b/>
          <w:sz w:val="24"/>
          <w:szCs w:val="24"/>
          <w:lang w:eastAsia="pl-PL"/>
        </w:rPr>
        <w:t>Siedlecka 13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, 08-11</w:t>
      </w:r>
      <w:r>
        <w:rPr>
          <w:rFonts w:eastAsia="Times New Roman" w:cs="Times New Roman"/>
          <w:b/>
          <w:sz w:val="24"/>
          <w:szCs w:val="24"/>
          <w:lang w:eastAsia="pl-PL"/>
        </w:rPr>
        <w:t>2Wiśniew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 lub za pośrednictwem poczty. Biuro LGD ZS czynne jest w godzinach: poniedziałek – piątek 8</w:t>
      </w:r>
      <w:r w:rsidRPr="005D1A7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 - 16</w:t>
      </w:r>
      <w:r w:rsidRPr="005D1A7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67F01C6C" w14:textId="77777777" w:rsidR="00CC6570" w:rsidRDefault="00CC657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17F44E3" w14:textId="77777777" w:rsidR="002B3E80" w:rsidRPr="002B3E80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 xml:space="preserve">Oferty, które wpłyną po upływie określonego terminu lub będą niekompletne nie będą rozpatrywane. </w:t>
      </w:r>
    </w:p>
    <w:p w14:paraId="0A82704A" w14:textId="77777777" w:rsidR="002B3E80" w:rsidRPr="002B3E80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lastRenderedPageBreak/>
        <w:t>Oferty aplikacyjne osób, które w procesie rekrutacji zakwalifikowały się do II etapu i zostały umieszczone w protokole będą przechowywane przez okres 2 lat, a następnie przekazane do archiwum.</w:t>
      </w:r>
    </w:p>
    <w:p w14:paraId="491A86B9" w14:textId="77777777" w:rsidR="002B3E80" w:rsidRPr="002B3E80" w:rsidRDefault="002B3E80" w:rsidP="002B3E80">
      <w:pPr>
        <w:spacing w:after="2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>Oferty aplikacyjne pozostałych osób będą odsyłane lub odbierane osobiście przez zainteresowanych.</w:t>
      </w:r>
    </w:p>
    <w:p w14:paraId="19AF4342" w14:textId="77777777" w:rsidR="002B3E80" w:rsidRPr="002B3E80" w:rsidRDefault="002B3E80" w:rsidP="002B3E8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b/>
          <w:bCs/>
          <w:sz w:val="24"/>
          <w:szCs w:val="24"/>
          <w:lang w:eastAsia="pl-PL"/>
        </w:rPr>
        <w:t>Postępowanie konkursowe przeprowadzone będzie w dwóch etapach:</w:t>
      </w:r>
    </w:p>
    <w:p w14:paraId="73B40740" w14:textId="77777777" w:rsidR="002B3E80" w:rsidRPr="002B3E80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>- etap I.: ocena formalna złożonych dokumentów aplikacyjnych. Kandydaci spełniający wymogi formalne zostaną zaproszeni na rozmowę kwalifikacyjną.</w:t>
      </w:r>
    </w:p>
    <w:p w14:paraId="5C871F01" w14:textId="77777777" w:rsidR="002B3E80" w:rsidRPr="002B3E80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>- etap II.: ocena merytoryczna, która zostanie dokonana na podstawie analizy ofert oraz rozmów kwalifikacyjnych przeprowadzonych przez komisję powołaną przez Zarząd LGD.</w:t>
      </w:r>
    </w:p>
    <w:p w14:paraId="46BD53D6" w14:textId="77777777" w:rsidR="002B3E80" w:rsidRPr="002B3E80" w:rsidRDefault="002B3E80" w:rsidP="002B3E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84616DA" w14:textId="77777777" w:rsidR="002B3E80" w:rsidRPr="002B3E80" w:rsidRDefault="002B3E80" w:rsidP="002B3E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3E7886D" w14:textId="77777777" w:rsidR="002B3E80" w:rsidRPr="002B3E80" w:rsidRDefault="002B3E80" w:rsidP="002B3E80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2B3E80">
        <w:rPr>
          <w:rFonts w:eastAsia="Times New Roman" w:cs="Times New Roman"/>
          <w:b/>
          <w:sz w:val="24"/>
          <w:szCs w:val="24"/>
          <w:lang w:eastAsia="pl-PL"/>
        </w:rPr>
        <w:t>Do składanych dok</w:t>
      </w:r>
      <w:r w:rsidR="00AD0F18">
        <w:rPr>
          <w:rFonts w:eastAsia="Times New Roman" w:cs="Times New Roman"/>
          <w:b/>
          <w:sz w:val="24"/>
          <w:szCs w:val="24"/>
          <w:lang w:eastAsia="pl-PL"/>
        </w:rPr>
        <w:t>umentów prosimy dołączyć zgodę na przetwarzanie danych osobowych</w:t>
      </w:r>
    </w:p>
    <w:p w14:paraId="4469B8A1" w14:textId="77777777" w:rsidR="002B3E80" w:rsidRPr="002B3E80" w:rsidRDefault="002B3E80" w:rsidP="002B3E8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>Informacje dotyczące naboru zostaną upowszechnione na stronie internetowej Stowarzyszenia Lokalnej Grupy Działania Ziemi Siedleckiej: www.lgdsiedlce.pl w terminie 14 dni od zakończenia procedury naboru.</w:t>
      </w:r>
    </w:p>
    <w:p w14:paraId="26DCDC12" w14:textId="77777777" w:rsidR="002B3E80" w:rsidRPr="002B3E80" w:rsidRDefault="002B3E80" w:rsidP="002B3E80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</w:p>
    <w:p w14:paraId="01F36161" w14:textId="77777777" w:rsidR="002B3E80" w:rsidRPr="002B3E80" w:rsidRDefault="00EE0A73" w:rsidP="00EE0A73">
      <w:pPr>
        <w:spacing w:after="0" w:line="240" w:lineRule="auto"/>
        <w:ind w:left="637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2B3E80" w:rsidRPr="002B3E80">
        <w:rPr>
          <w:rFonts w:eastAsia="Times New Roman" w:cs="Times New Roman"/>
          <w:sz w:val="24"/>
          <w:szCs w:val="24"/>
          <w:lang w:eastAsia="pl-PL"/>
        </w:rPr>
        <w:t>Prezes Zarządu</w:t>
      </w:r>
    </w:p>
    <w:p w14:paraId="70EB7A9C" w14:textId="77777777" w:rsidR="002B3E80" w:rsidRPr="002B3E80" w:rsidRDefault="002B3E80" w:rsidP="002B3E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14:paraId="14CBB19B" w14:textId="77777777" w:rsidR="002B3E80" w:rsidRPr="002B3E80" w:rsidRDefault="002B3E80" w:rsidP="002B3E80">
      <w:pPr>
        <w:spacing w:after="0" w:line="240" w:lineRule="auto"/>
        <w:ind w:left="5664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B3E80">
        <w:rPr>
          <w:rFonts w:eastAsia="Times New Roman" w:cs="Times New Roman"/>
          <w:sz w:val="24"/>
          <w:szCs w:val="24"/>
          <w:lang w:eastAsia="pl-PL"/>
        </w:rPr>
        <w:t xml:space="preserve">/-/ </w:t>
      </w:r>
      <w:r w:rsidR="009D178D">
        <w:rPr>
          <w:rFonts w:eastAsia="Times New Roman" w:cs="Times New Roman"/>
          <w:sz w:val="24"/>
          <w:szCs w:val="24"/>
          <w:lang w:eastAsia="pl-PL"/>
        </w:rPr>
        <w:t>Krzysztof Kryszczuk</w:t>
      </w:r>
    </w:p>
    <w:p w14:paraId="65694652" w14:textId="77777777" w:rsidR="002B3E80" w:rsidRPr="002B3E80" w:rsidRDefault="002B3E80" w:rsidP="002B3E8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12BBAEC7" w14:textId="77777777" w:rsidR="003C6511" w:rsidRDefault="003C6511" w:rsidP="00A51ECB">
      <w:pPr>
        <w:spacing w:before="60" w:after="0" w:line="240" w:lineRule="auto"/>
        <w:rPr>
          <w:rFonts w:cs="Times New Roman"/>
          <w:i/>
        </w:rPr>
      </w:pPr>
    </w:p>
    <w:sectPr w:rsidR="003C6511" w:rsidSect="002B3E80">
      <w:headerReference w:type="default" r:id="rId8"/>
      <w:footerReference w:type="default" r:id="rId9"/>
      <w:pgSz w:w="11906" w:h="16838"/>
      <w:pgMar w:top="1812" w:right="1417" w:bottom="1276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1DE7" w14:textId="77777777" w:rsidR="007857FD" w:rsidRDefault="007857FD" w:rsidP="00DE3341">
      <w:pPr>
        <w:spacing w:after="0" w:line="240" w:lineRule="auto"/>
      </w:pPr>
      <w:r>
        <w:separator/>
      </w:r>
    </w:p>
  </w:endnote>
  <w:endnote w:type="continuationSeparator" w:id="0">
    <w:p w14:paraId="03C8B032" w14:textId="77777777" w:rsidR="007857FD" w:rsidRDefault="007857FD" w:rsidP="00DE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DC12" w14:textId="77777777" w:rsidR="00667029" w:rsidRDefault="00667029" w:rsidP="00667029">
    <w:pPr>
      <w:pStyle w:val="Stopka"/>
    </w:pPr>
    <w:r>
      <w:t>__________________________________________________________________________________</w:t>
    </w:r>
  </w:p>
  <w:p w14:paraId="2E694760" w14:textId="5720CED4" w:rsidR="00CC6570" w:rsidRDefault="00CC6570" w:rsidP="00CC6570">
    <w:pPr>
      <w:pStyle w:val="Stopka"/>
      <w:jc w:val="center"/>
      <w:rPr>
        <w:rFonts w:ascii="Cambria" w:hAnsi="Cambria" w:cs="Cambria"/>
        <w:b/>
        <w:spacing w:val="60"/>
      </w:rPr>
    </w:pPr>
    <w:r>
      <w:rPr>
        <w:rFonts w:ascii="Cambria" w:hAnsi="Cambria" w:cs="Cambria"/>
        <w:b/>
        <w:spacing w:val="60"/>
      </w:rPr>
      <w:t>Lokalna</w:t>
    </w:r>
    <w:r w:rsidR="00CC6A3B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Grupa</w:t>
    </w:r>
    <w:r w:rsidR="00CC6A3B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Działania</w:t>
    </w:r>
    <w:r w:rsidR="00CC6A3B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Ziemi</w:t>
    </w:r>
    <w:r w:rsidR="00CC6A3B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Siedleckiej</w:t>
    </w:r>
  </w:p>
  <w:p w14:paraId="17E4077E" w14:textId="77777777" w:rsidR="00CC6570" w:rsidRPr="003E6CA0" w:rsidRDefault="00CC6570" w:rsidP="00CC6570">
    <w:pPr>
      <w:pStyle w:val="Stopka"/>
      <w:jc w:val="center"/>
      <w:rPr>
        <w:rStyle w:val="st"/>
        <w:rFonts w:ascii="Cambria" w:hAnsi="Cambria" w:cs="Cambria"/>
        <w:sz w:val="18"/>
      </w:rPr>
    </w:pPr>
    <w:r w:rsidRPr="003E6CA0">
      <w:rPr>
        <w:rFonts w:ascii="Cambria" w:hAnsi="Cambria" w:cs="Cambria"/>
        <w:sz w:val="18"/>
      </w:rPr>
      <w:t>NrKRS:</w:t>
    </w:r>
    <w:r w:rsidRPr="003E6CA0">
      <w:rPr>
        <w:rStyle w:val="st"/>
        <w:rFonts w:ascii="Cambria" w:hAnsi="Cambria" w:cs="Cambria"/>
        <w:sz w:val="18"/>
      </w:rPr>
      <w:t>0000481573,REGON:147053726,NIP:821-264-00-91</w:t>
    </w:r>
  </w:p>
  <w:p w14:paraId="2200298B" w14:textId="77777777" w:rsidR="00CC6570" w:rsidRPr="00CC0EB2" w:rsidRDefault="00CC6570" w:rsidP="00CC6570">
    <w:pPr>
      <w:pStyle w:val="Stopka"/>
      <w:jc w:val="center"/>
      <w:rPr>
        <w:rFonts w:ascii="Cambria" w:hAnsi="Cambria" w:cs="Cambria"/>
        <w:sz w:val="18"/>
      </w:rPr>
    </w:pPr>
    <w:r w:rsidRPr="00CC0EB2">
      <w:rPr>
        <w:rFonts w:ascii="Cambria" w:hAnsi="Cambria" w:cs="Cambria"/>
        <w:sz w:val="18"/>
      </w:rPr>
      <w:t>Adres: Wiśniew, ul. Siedlecka 13, 08-112 W</w:t>
    </w:r>
    <w:r>
      <w:rPr>
        <w:rFonts w:ascii="Cambria" w:hAnsi="Cambria" w:cs="Cambria"/>
        <w:sz w:val="18"/>
      </w:rPr>
      <w:t>iśniew</w:t>
    </w:r>
  </w:p>
  <w:p w14:paraId="7B4678E2" w14:textId="77777777" w:rsidR="00CC6570" w:rsidRPr="00CC6570" w:rsidRDefault="00CC6570" w:rsidP="00CC6570">
    <w:pPr>
      <w:pStyle w:val="Stopka"/>
      <w:jc w:val="center"/>
      <w:rPr>
        <w:rFonts w:ascii="Cambria" w:hAnsi="Cambria" w:cs="Cambria"/>
        <w:sz w:val="18"/>
      </w:rPr>
    </w:pPr>
    <w:r w:rsidRPr="00CC6570">
      <w:rPr>
        <w:rFonts w:ascii="Cambria" w:hAnsi="Cambria" w:cs="Cambria"/>
        <w:sz w:val="18"/>
      </w:rPr>
      <w:t xml:space="preserve">Tel.: 726707702; E-mail: biuro@lgdsiedlce.pl  </w:t>
    </w:r>
  </w:p>
  <w:p w14:paraId="59986991" w14:textId="77777777" w:rsidR="00CC6570" w:rsidRPr="00CC0EB2" w:rsidRDefault="00CC6570" w:rsidP="00CC6570">
    <w:pPr>
      <w:pStyle w:val="Stopka"/>
      <w:jc w:val="center"/>
      <w:rPr>
        <w:rFonts w:ascii="Cambria" w:hAnsi="Cambria" w:cs="Cambria"/>
        <w:sz w:val="18"/>
        <w:lang w:val="en-US"/>
      </w:rPr>
    </w:pPr>
    <w:r w:rsidRPr="00CC0EB2">
      <w:rPr>
        <w:rFonts w:ascii="Cambria" w:hAnsi="Cambria" w:cs="Cambria"/>
        <w:sz w:val="18"/>
        <w:lang w:val="en-US"/>
      </w:rPr>
      <w:t>www.lgdsiedlce.pl</w:t>
    </w:r>
  </w:p>
  <w:p w14:paraId="4716B611" w14:textId="77777777" w:rsidR="00667029" w:rsidRPr="00097A26" w:rsidRDefault="00667029" w:rsidP="00CC6570">
    <w:pPr>
      <w:pStyle w:val="Stopka"/>
      <w:jc w:val="center"/>
      <w:rPr>
        <w:rFonts w:ascii="Cambria" w:hAnsi="Cambria" w:cs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E24E" w14:textId="77777777" w:rsidR="007857FD" w:rsidRDefault="007857FD" w:rsidP="00DE3341">
      <w:pPr>
        <w:spacing w:after="0" w:line="240" w:lineRule="auto"/>
      </w:pPr>
      <w:r>
        <w:separator/>
      </w:r>
    </w:p>
  </w:footnote>
  <w:footnote w:type="continuationSeparator" w:id="0">
    <w:p w14:paraId="45D7A066" w14:textId="77777777" w:rsidR="007857FD" w:rsidRDefault="007857FD" w:rsidP="00DE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BD3A" w14:textId="77777777" w:rsidR="007152D9" w:rsidRPr="00954E9C" w:rsidRDefault="006820D3" w:rsidP="006820D3">
    <w:pPr>
      <w:pStyle w:val="Nagwek"/>
      <w:tabs>
        <w:tab w:val="clear" w:pos="4536"/>
        <w:tab w:val="clear" w:pos="9072"/>
        <w:tab w:val="left" w:pos="2910"/>
        <w:tab w:val="left" w:pos="3480"/>
        <w:tab w:val="left" w:pos="6492"/>
      </w:tabs>
      <w:rPr>
        <w:b/>
        <w:sz w:val="32"/>
      </w:rPr>
    </w:pPr>
    <w:r w:rsidRPr="003E1130">
      <w:rPr>
        <w:b/>
        <w:noProof/>
        <w:lang w:eastAsia="pl-PL"/>
      </w:rPr>
      <w:drawing>
        <wp:anchor distT="0" distB="0" distL="114300" distR="114300" simplePos="0" relativeHeight="251652608" behindDoc="0" locked="0" layoutInCell="1" allowOverlap="1" wp14:anchorId="7AA391D9" wp14:editId="701F2C7D">
          <wp:simplePos x="0" y="0"/>
          <wp:positionH relativeFrom="column">
            <wp:posOffset>5034915</wp:posOffset>
          </wp:positionH>
          <wp:positionV relativeFrom="paragraph">
            <wp:posOffset>21590</wp:posOffset>
          </wp:positionV>
          <wp:extent cx="736600" cy="690880"/>
          <wp:effectExtent l="0" t="0" r="9525" b="0"/>
          <wp:wrapNone/>
          <wp:docPr id="18" name="Obraz 18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Cambria"/>
        <w:noProof/>
        <w:sz w:val="20"/>
        <w:lang w:eastAsia="pl-PL"/>
      </w:rPr>
      <w:drawing>
        <wp:anchor distT="0" distB="0" distL="114300" distR="114300" simplePos="0" relativeHeight="251640831" behindDoc="1" locked="0" layoutInCell="1" allowOverlap="1" wp14:anchorId="76FA9E95" wp14:editId="07A2BEFB">
          <wp:simplePos x="0" y="0"/>
          <wp:positionH relativeFrom="margin">
            <wp:posOffset>2304416</wp:posOffset>
          </wp:positionH>
          <wp:positionV relativeFrom="paragraph">
            <wp:posOffset>5080</wp:posOffset>
          </wp:positionV>
          <wp:extent cx="1276350" cy="715469"/>
          <wp:effectExtent l="0" t="0" r="0" b="8890"/>
          <wp:wrapNone/>
          <wp:docPr id="19" name="Obraz 19" descr="C:\Users\hp\Desktop\LGD\LOGO\LGD ZS-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hp\Desktop\LGD\LOGO\LGD ZS-logo 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7" t="11576" r="15057" b="10482"/>
                  <a:stretch/>
                </pic:blipFill>
                <pic:spPr bwMode="auto">
                  <a:xfrm>
                    <a:off x="0" y="0"/>
                    <a:ext cx="1352239" cy="7580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E1130">
      <w:rPr>
        <w:b/>
        <w:noProof/>
        <w:lang w:eastAsia="pl-PL"/>
      </w:rPr>
      <w:drawing>
        <wp:anchor distT="0" distB="0" distL="114300" distR="114300" simplePos="0" relativeHeight="251670016" behindDoc="0" locked="0" layoutInCell="1" allowOverlap="1" wp14:anchorId="0985589C" wp14:editId="5BA51FB4">
          <wp:simplePos x="0" y="0"/>
          <wp:positionH relativeFrom="column">
            <wp:posOffset>7459980</wp:posOffset>
          </wp:positionH>
          <wp:positionV relativeFrom="paragraph">
            <wp:posOffset>30480</wp:posOffset>
          </wp:positionV>
          <wp:extent cx="1214120" cy="692785"/>
          <wp:effectExtent l="0" t="0" r="0" b="0"/>
          <wp:wrapSquare wrapText="bothSides"/>
          <wp:docPr id="17" name="Obraz 17" descr="http://mazowieckie.ksow.pl/typo3temp/pics/13c8f5ec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mazowieckie.ksow.pl/typo3temp/pics/13c8f5ec77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9" b="6232"/>
                  <a:stretch/>
                </pic:blipFill>
                <pic:spPr bwMode="auto">
                  <a:xfrm>
                    <a:off x="0" y="0"/>
                    <a:ext cx="121412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E1130" w:rsidRPr="003E1130">
      <w:rPr>
        <w:b/>
        <w:noProof/>
        <w:lang w:eastAsia="pl-PL"/>
      </w:rPr>
      <w:drawing>
        <wp:inline distT="0" distB="0" distL="0" distR="0" wp14:anchorId="68BE1DB8" wp14:editId="60871A2C">
          <wp:extent cx="981708" cy="714375"/>
          <wp:effectExtent l="19050" t="0" r="8892" b="0"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467" cy="711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52D9">
      <w:tab/>
    </w:r>
    <w:r>
      <w:tab/>
    </w:r>
    <w:r>
      <w:tab/>
    </w:r>
  </w:p>
  <w:p w14:paraId="366C1843" w14:textId="77777777" w:rsidR="007152D9" w:rsidRPr="00097A26" w:rsidRDefault="007152D9" w:rsidP="007152D9">
    <w:pPr>
      <w:pStyle w:val="Nagwek"/>
      <w:tabs>
        <w:tab w:val="left" w:pos="8817"/>
      </w:tabs>
      <w:ind w:right="-1276"/>
      <w:rPr>
        <w:sz w:val="4"/>
      </w:rPr>
    </w:pPr>
  </w:p>
  <w:p w14:paraId="6BEB930A" w14:textId="77777777" w:rsidR="007152D9" w:rsidRPr="00800790" w:rsidRDefault="007152D9" w:rsidP="00954E9C">
    <w:pPr>
      <w:pStyle w:val="Nagwek"/>
      <w:tabs>
        <w:tab w:val="left" w:pos="8817"/>
      </w:tabs>
      <w:spacing w:before="120"/>
      <w:jc w:val="center"/>
      <w:rPr>
        <w:rFonts w:cs="Times New Roman"/>
        <w:sz w:val="19"/>
        <w:szCs w:val="19"/>
      </w:rPr>
    </w:pPr>
    <w:r w:rsidRPr="00800790">
      <w:rPr>
        <w:rFonts w:cs="Times New Roman"/>
        <w:sz w:val="19"/>
        <w:szCs w:val="19"/>
      </w:rPr>
      <w:t>„Europejski Fundusz Rolny na rzecz Rozwoju Obszarów Wiejskich: Europa inwestująca w obszary wiejskie”</w:t>
    </w:r>
  </w:p>
  <w:p w14:paraId="4774C92A" w14:textId="77777777" w:rsidR="00B17674" w:rsidRPr="00800790" w:rsidRDefault="00B17674" w:rsidP="00B17674">
    <w:pPr>
      <w:pStyle w:val="Nagwek"/>
      <w:tabs>
        <w:tab w:val="clear" w:pos="9072"/>
        <w:tab w:val="left" w:pos="8817"/>
      </w:tabs>
      <w:ind w:right="-1276"/>
      <w:rPr>
        <w:rFonts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9F1"/>
    <w:multiLevelType w:val="hybridMultilevel"/>
    <w:tmpl w:val="732CF1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D51FB"/>
    <w:multiLevelType w:val="hybridMultilevel"/>
    <w:tmpl w:val="C06C8E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10C1"/>
    <w:multiLevelType w:val="multilevel"/>
    <w:tmpl w:val="D3EE0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551B56"/>
    <w:multiLevelType w:val="hybridMultilevel"/>
    <w:tmpl w:val="565EE14C"/>
    <w:lvl w:ilvl="0" w:tplc="AD38D3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175EE"/>
    <w:multiLevelType w:val="multilevel"/>
    <w:tmpl w:val="551C743A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5" w15:restartNumberingAfterBreak="0">
    <w:nsid w:val="15687799"/>
    <w:multiLevelType w:val="hybridMultilevel"/>
    <w:tmpl w:val="DF9C1C66"/>
    <w:lvl w:ilvl="0" w:tplc="04150019">
      <w:start w:val="1"/>
      <w:numFmt w:val="lowerLetter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6091BEB"/>
    <w:multiLevelType w:val="hybridMultilevel"/>
    <w:tmpl w:val="941808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EF3B21"/>
    <w:multiLevelType w:val="hybridMultilevel"/>
    <w:tmpl w:val="DFF07A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D84370"/>
    <w:multiLevelType w:val="hybridMultilevel"/>
    <w:tmpl w:val="0706C9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5B17C2"/>
    <w:multiLevelType w:val="hybridMultilevel"/>
    <w:tmpl w:val="363C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420AF"/>
    <w:multiLevelType w:val="hybridMultilevel"/>
    <w:tmpl w:val="7F88F466"/>
    <w:lvl w:ilvl="0" w:tplc="EF9CB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A3B90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22804835"/>
    <w:multiLevelType w:val="hybridMultilevel"/>
    <w:tmpl w:val="85F6CD7C"/>
    <w:lvl w:ilvl="0" w:tplc="CBFE7B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B14E7A"/>
    <w:multiLevelType w:val="hybridMultilevel"/>
    <w:tmpl w:val="EC5636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E34DE"/>
    <w:multiLevelType w:val="hybridMultilevel"/>
    <w:tmpl w:val="E58C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1EB1"/>
    <w:multiLevelType w:val="hybridMultilevel"/>
    <w:tmpl w:val="3B2EE28E"/>
    <w:lvl w:ilvl="0" w:tplc="A0B255F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6" w15:restartNumberingAfterBreak="0">
    <w:nsid w:val="2FEC36DE"/>
    <w:multiLevelType w:val="hybridMultilevel"/>
    <w:tmpl w:val="567C64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0272CD"/>
    <w:multiLevelType w:val="hybridMultilevel"/>
    <w:tmpl w:val="A3D4AA46"/>
    <w:lvl w:ilvl="0" w:tplc="44A25A96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8F5C6A"/>
    <w:multiLevelType w:val="hybridMultilevel"/>
    <w:tmpl w:val="501E21B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7185CA1"/>
    <w:multiLevelType w:val="hybridMultilevel"/>
    <w:tmpl w:val="B4D01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47621"/>
    <w:multiLevelType w:val="hybridMultilevel"/>
    <w:tmpl w:val="4420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2A2B"/>
    <w:multiLevelType w:val="hybridMultilevel"/>
    <w:tmpl w:val="1750BBCC"/>
    <w:lvl w:ilvl="0" w:tplc="2750888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F1F62"/>
    <w:multiLevelType w:val="hybridMultilevel"/>
    <w:tmpl w:val="56FA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1465B"/>
    <w:multiLevelType w:val="hybridMultilevel"/>
    <w:tmpl w:val="A0C2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51CD9"/>
    <w:multiLevelType w:val="hybridMultilevel"/>
    <w:tmpl w:val="02EC92FC"/>
    <w:lvl w:ilvl="0" w:tplc="427A9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1554C"/>
    <w:multiLevelType w:val="hybridMultilevel"/>
    <w:tmpl w:val="F7228E8A"/>
    <w:lvl w:ilvl="0" w:tplc="6EAEA91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74CD0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556261D7"/>
    <w:multiLevelType w:val="multilevel"/>
    <w:tmpl w:val="7E3669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60C4E13"/>
    <w:multiLevelType w:val="hybridMultilevel"/>
    <w:tmpl w:val="EF2AA6B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C9631A8"/>
    <w:multiLevelType w:val="hybridMultilevel"/>
    <w:tmpl w:val="599299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D93D49"/>
    <w:multiLevelType w:val="hybridMultilevel"/>
    <w:tmpl w:val="D672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C185B"/>
    <w:multiLevelType w:val="hybridMultilevel"/>
    <w:tmpl w:val="3A1493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76A14"/>
    <w:multiLevelType w:val="hybridMultilevel"/>
    <w:tmpl w:val="97BA3D8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33639"/>
    <w:multiLevelType w:val="hybridMultilevel"/>
    <w:tmpl w:val="B1F6B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D2E7A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6EA21D9C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6FFA27B6"/>
    <w:multiLevelType w:val="hybridMultilevel"/>
    <w:tmpl w:val="56B83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E67C3"/>
    <w:multiLevelType w:val="multilevel"/>
    <w:tmpl w:val="253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74C20377"/>
    <w:multiLevelType w:val="hybridMultilevel"/>
    <w:tmpl w:val="3B28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C4D7B"/>
    <w:multiLevelType w:val="hybridMultilevel"/>
    <w:tmpl w:val="58EA68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780417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79231055"/>
    <w:multiLevelType w:val="hybridMultilevel"/>
    <w:tmpl w:val="7FE8665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CF1790C"/>
    <w:multiLevelType w:val="hybridMultilevel"/>
    <w:tmpl w:val="252EA51A"/>
    <w:lvl w:ilvl="0" w:tplc="458C6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B6E78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73A3"/>
    <w:multiLevelType w:val="hybridMultilevel"/>
    <w:tmpl w:val="366C4F98"/>
    <w:lvl w:ilvl="0" w:tplc="5DD2AB04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02649"/>
    <w:multiLevelType w:val="hybridMultilevel"/>
    <w:tmpl w:val="DAD4B2E8"/>
    <w:lvl w:ilvl="0" w:tplc="BAEED0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88728">
    <w:abstractNumId w:val="24"/>
  </w:num>
  <w:num w:numId="2" w16cid:durableId="1401714304">
    <w:abstractNumId w:val="16"/>
  </w:num>
  <w:num w:numId="3" w16cid:durableId="192041216">
    <w:abstractNumId w:val="30"/>
  </w:num>
  <w:num w:numId="4" w16cid:durableId="513304988">
    <w:abstractNumId w:val="29"/>
  </w:num>
  <w:num w:numId="5" w16cid:durableId="9182304">
    <w:abstractNumId w:val="0"/>
  </w:num>
  <w:num w:numId="6" w16cid:durableId="1483080040">
    <w:abstractNumId w:val="19"/>
  </w:num>
  <w:num w:numId="7" w16cid:durableId="1691101314">
    <w:abstractNumId w:val="31"/>
  </w:num>
  <w:num w:numId="8" w16cid:durableId="1337227070">
    <w:abstractNumId w:val="3"/>
  </w:num>
  <w:num w:numId="9" w16cid:durableId="502211373">
    <w:abstractNumId w:val="36"/>
  </w:num>
  <w:num w:numId="10" w16cid:durableId="943849758">
    <w:abstractNumId w:val="21"/>
  </w:num>
  <w:num w:numId="11" w16cid:durableId="1717507393">
    <w:abstractNumId w:val="9"/>
  </w:num>
  <w:num w:numId="12" w16cid:durableId="1700741169">
    <w:abstractNumId w:val="42"/>
  </w:num>
  <w:num w:numId="13" w16cid:durableId="639648615">
    <w:abstractNumId w:val="41"/>
  </w:num>
  <w:num w:numId="14" w16cid:durableId="1117793936">
    <w:abstractNumId w:val="20"/>
  </w:num>
  <w:num w:numId="15" w16cid:durableId="1599411538">
    <w:abstractNumId w:val="28"/>
  </w:num>
  <w:num w:numId="16" w16cid:durableId="34817765">
    <w:abstractNumId w:val="40"/>
  </w:num>
  <w:num w:numId="17" w16cid:durableId="1745301908">
    <w:abstractNumId w:val="26"/>
  </w:num>
  <w:num w:numId="18" w16cid:durableId="1137718737">
    <w:abstractNumId w:val="34"/>
  </w:num>
  <w:num w:numId="19" w16cid:durableId="514005642">
    <w:abstractNumId w:val="37"/>
  </w:num>
  <w:num w:numId="20" w16cid:durableId="1102534789">
    <w:abstractNumId w:val="7"/>
  </w:num>
  <w:num w:numId="21" w16cid:durableId="962617730">
    <w:abstractNumId w:val="35"/>
  </w:num>
  <w:num w:numId="22" w16cid:durableId="632178483">
    <w:abstractNumId w:val="11"/>
  </w:num>
  <w:num w:numId="23" w16cid:durableId="1974141339">
    <w:abstractNumId w:val="12"/>
  </w:num>
  <w:num w:numId="24" w16cid:durableId="1948345000">
    <w:abstractNumId w:val="4"/>
  </w:num>
  <w:num w:numId="25" w16cid:durableId="971516178">
    <w:abstractNumId w:val="17"/>
  </w:num>
  <w:num w:numId="26" w16cid:durableId="872570638">
    <w:abstractNumId w:val="32"/>
  </w:num>
  <w:num w:numId="27" w16cid:durableId="419451012">
    <w:abstractNumId w:val="14"/>
  </w:num>
  <w:num w:numId="28" w16cid:durableId="1784761225">
    <w:abstractNumId w:val="39"/>
  </w:num>
  <w:num w:numId="29" w16cid:durableId="671571692">
    <w:abstractNumId w:val="6"/>
  </w:num>
  <w:num w:numId="30" w16cid:durableId="1452357871">
    <w:abstractNumId w:val="1"/>
  </w:num>
  <w:num w:numId="31" w16cid:durableId="1912812419">
    <w:abstractNumId w:val="8"/>
  </w:num>
  <w:num w:numId="32" w16cid:durableId="696472014">
    <w:abstractNumId w:val="18"/>
  </w:num>
  <w:num w:numId="33" w16cid:durableId="292373533">
    <w:abstractNumId w:val="2"/>
  </w:num>
  <w:num w:numId="34" w16cid:durableId="813792799">
    <w:abstractNumId w:val="33"/>
  </w:num>
  <w:num w:numId="35" w16cid:durableId="201408867">
    <w:abstractNumId w:val="27"/>
  </w:num>
  <w:num w:numId="36" w16cid:durableId="1862433437">
    <w:abstractNumId w:val="13"/>
  </w:num>
  <w:num w:numId="37" w16cid:durableId="2047750960">
    <w:abstractNumId w:val="23"/>
  </w:num>
  <w:num w:numId="38" w16cid:durableId="1265184106">
    <w:abstractNumId w:val="44"/>
  </w:num>
  <w:num w:numId="39" w16cid:durableId="982079536">
    <w:abstractNumId w:val="5"/>
  </w:num>
  <w:num w:numId="40" w16cid:durableId="819931262">
    <w:abstractNumId w:val="15"/>
  </w:num>
  <w:num w:numId="41" w16cid:durableId="9120870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4823847">
    <w:abstractNumId w:val="25"/>
  </w:num>
  <w:num w:numId="43" w16cid:durableId="119299614">
    <w:abstractNumId w:val="22"/>
  </w:num>
  <w:num w:numId="44" w16cid:durableId="603464209">
    <w:abstractNumId w:val="38"/>
  </w:num>
  <w:num w:numId="45" w16cid:durableId="68617227">
    <w:abstractNumId w:val="10"/>
  </w:num>
  <w:num w:numId="46" w16cid:durableId="131209853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6B1"/>
    <w:rsid w:val="00010884"/>
    <w:rsid w:val="00020720"/>
    <w:rsid w:val="00031F8F"/>
    <w:rsid w:val="00037D9A"/>
    <w:rsid w:val="000606D1"/>
    <w:rsid w:val="0006239D"/>
    <w:rsid w:val="00064368"/>
    <w:rsid w:val="0006766D"/>
    <w:rsid w:val="00077D4B"/>
    <w:rsid w:val="00085253"/>
    <w:rsid w:val="0008699A"/>
    <w:rsid w:val="000965AF"/>
    <w:rsid w:val="00097A26"/>
    <w:rsid w:val="000B070B"/>
    <w:rsid w:val="000B629F"/>
    <w:rsid w:val="000C4C01"/>
    <w:rsid w:val="000E0DA9"/>
    <w:rsid w:val="000E188C"/>
    <w:rsid w:val="000F5CDA"/>
    <w:rsid w:val="00123C6B"/>
    <w:rsid w:val="001464FE"/>
    <w:rsid w:val="00147292"/>
    <w:rsid w:val="00150759"/>
    <w:rsid w:val="001529D4"/>
    <w:rsid w:val="00161369"/>
    <w:rsid w:val="00173892"/>
    <w:rsid w:val="001746F5"/>
    <w:rsid w:val="00183F51"/>
    <w:rsid w:val="001A100A"/>
    <w:rsid w:val="001C407B"/>
    <w:rsid w:val="002305EB"/>
    <w:rsid w:val="0023189E"/>
    <w:rsid w:val="0023563F"/>
    <w:rsid w:val="00242B8E"/>
    <w:rsid w:val="00243111"/>
    <w:rsid w:val="00243B84"/>
    <w:rsid w:val="00247FA0"/>
    <w:rsid w:val="00253CE2"/>
    <w:rsid w:val="00256D22"/>
    <w:rsid w:val="00257E90"/>
    <w:rsid w:val="00295500"/>
    <w:rsid w:val="002A7EF2"/>
    <w:rsid w:val="002B3E80"/>
    <w:rsid w:val="002B3F4B"/>
    <w:rsid w:val="002D45AC"/>
    <w:rsid w:val="002D5093"/>
    <w:rsid w:val="002F1372"/>
    <w:rsid w:val="002F1C15"/>
    <w:rsid w:val="0030740C"/>
    <w:rsid w:val="00311C28"/>
    <w:rsid w:val="003144CE"/>
    <w:rsid w:val="0031461F"/>
    <w:rsid w:val="00324087"/>
    <w:rsid w:val="003318DA"/>
    <w:rsid w:val="00340825"/>
    <w:rsid w:val="0034361F"/>
    <w:rsid w:val="003553BD"/>
    <w:rsid w:val="0037048F"/>
    <w:rsid w:val="00371028"/>
    <w:rsid w:val="00374B90"/>
    <w:rsid w:val="00376CAE"/>
    <w:rsid w:val="003820B4"/>
    <w:rsid w:val="00386F26"/>
    <w:rsid w:val="00395A64"/>
    <w:rsid w:val="00395B37"/>
    <w:rsid w:val="003C2F5D"/>
    <w:rsid w:val="003C6511"/>
    <w:rsid w:val="003D449D"/>
    <w:rsid w:val="003E1130"/>
    <w:rsid w:val="003F7F6C"/>
    <w:rsid w:val="004044C7"/>
    <w:rsid w:val="00407F44"/>
    <w:rsid w:val="004123DB"/>
    <w:rsid w:val="004127E8"/>
    <w:rsid w:val="00417FFD"/>
    <w:rsid w:val="00425E3B"/>
    <w:rsid w:val="0045761B"/>
    <w:rsid w:val="0046197C"/>
    <w:rsid w:val="00462C40"/>
    <w:rsid w:val="00463D55"/>
    <w:rsid w:val="00464742"/>
    <w:rsid w:val="00477DE1"/>
    <w:rsid w:val="004905D0"/>
    <w:rsid w:val="004950BA"/>
    <w:rsid w:val="004A33F8"/>
    <w:rsid w:val="004B3DC3"/>
    <w:rsid w:val="004C08DA"/>
    <w:rsid w:val="004C5767"/>
    <w:rsid w:val="004D3E4B"/>
    <w:rsid w:val="004E0711"/>
    <w:rsid w:val="004E52CF"/>
    <w:rsid w:val="004E615D"/>
    <w:rsid w:val="004E6667"/>
    <w:rsid w:val="004F18E6"/>
    <w:rsid w:val="005015A9"/>
    <w:rsid w:val="005107D7"/>
    <w:rsid w:val="005232DE"/>
    <w:rsid w:val="00532417"/>
    <w:rsid w:val="00537121"/>
    <w:rsid w:val="00544EDA"/>
    <w:rsid w:val="00553663"/>
    <w:rsid w:val="00557A9A"/>
    <w:rsid w:val="00562783"/>
    <w:rsid w:val="005631FB"/>
    <w:rsid w:val="005668EE"/>
    <w:rsid w:val="00571680"/>
    <w:rsid w:val="005730C5"/>
    <w:rsid w:val="00573448"/>
    <w:rsid w:val="00573539"/>
    <w:rsid w:val="00573BF4"/>
    <w:rsid w:val="0058368F"/>
    <w:rsid w:val="0059516F"/>
    <w:rsid w:val="005A6825"/>
    <w:rsid w:val="005B389A"/>
    <w:rsid w:val="005B6701"/>
    <w:rsid w:val="005C3062"/>
    <w:rsid w:val="005D1DA0"/>
    <w:rsid w:val="005D43E0"/>
    <w:rsid w:val="005D4597"/>
    <w:rsid w:val="005D4B4D"/>
    <w:rsid w:val="005D4F1F"/>
    <w:rsid w:val="005D57AF"/>
    <w:rsid w:val="005D6760"/>
    <w:rsid w:val="005F6999"/>
    <w:rsid w:val="0060397C"/>
    <w:rsid w:val="00603F7C"/>
    <w:rsid w:val="00614577"/>
    <w:rsid w:val="00620441"/>
    <w:rsid w:val="00627875"/>
    <w:rsid w:val="00651203"/>
    <w:rsid w:val="00654CEA"/>
    <w:rsid w:val="00655F7A"/>
    <w:rsid w:val="00656814"/>
    <w:rsid w:val="00662DDD"/>
    <w:rsid w:val="00667029"/>
    <w:rsid w:val="0066703B"/>
    <w:rsid w:val="006674D9"/>
    <w:rsid w:val="00671CC6"/>
    <w:rsid w:val="006805EE"/>
    <w:rsid w:val="006820D3"/>
    <w:rsid w:val="00692E23"/>
    <w:rsid w:val="007000B3"/>
    <w:rsid w:val="00705096"/>
    <w:rsid w:val="00712B7B"/>
    <w:rsid w:val="00713B10"/>
    <w:rsid w:val="007152D9"/>
    <w:rsid w:val="00716188"/>
    <w:rsid w:val="00717DD0"/>
    <w:rsid w:val="00733A47"/>
    <w:rsid w:val="00735441"/>
    <w:rsid w:val="00761EFE"/>
    <w:rsid w:val="00783882"/>
    <w:rsid w:val="007857FD"/>
    <w:rsid w:val="00790631"/>
    <w:rsid w:val="007A74A7"/>
    <w:rsid w:val="007B0357"/>
    <w:rsid w:val="007B1C49"/>
    <w:rsid w:val="007B2EEE"/>
    <w:rsid w:val="007B3378"/>
    <w:rsid w:val="007D5534"/>
    <w:rsid w:val="007E1FD5"/>
    <w:rsid w:val="007E2A55"/>
    <w:rsid w:val="007E3AC6"/>
    <w:rsid w:val="007F516F"/>
    <w:rsid w:val="00800790"/>
    <w:rsid w:val="00806072"/>
    <w:rsid w:val="00810C58"/>
    <w:rsid w:val="008200E7"/>
    <w:rsid w:val="0082713A"/>
    <w:rsid w:val="008326A3"/>
    <w:rsid w:val="00842BA8"/>
    <w:rsid w:val="00853FEE"/>
    <w:rsid w:val="00855A00"/>
    <w:rsid w:val="00867F24"/>
    <w:rsid w:val="008745B3"/>
    <w:rsid w:val="008808F5"/>
    <w:rsid w:val="0088220D"/>
    <w:rsid w:val="00886734"/>
    <w:rsid w:val="00890869"/>
    <w:rsid w:val="0089239A"/>
    <w:rsid w:val="008946F3"/>
    <w:rsid w:val="00897DD2"/>
    <w:rsid w:val="008A24B5"/>
    <w:rsid w:val="008B6C9E"/>
    <w:rsid w:val="008B7070"/>
    <w:rsid w:val="00900999"/>
    <w:rsid w:val="00901014"/>
    <w:rsid w:val="009040BA"/>
    <w:rsid w:val="009123FB"/>
    <w:rsid w:val="009214EC"/>
    <w:rsid w:val="00940474"/>
    <w:rsid w:val="00943C1A"/>
    <w:rsid w:val="00954E9C"/>
    <w:rsid w:val="00967EDE"/>
    <w:rsid w:val="00972A8C"/>
    <w:rsid w:val="009843D2"/>
    <w:rsid w:val="009849CE"/>
    <w:rsid w:val="00992DA8"/>
    <w:rsid w:val="00993089"/>
    <w:rsid w:val="00994806"/>
    <w:rsid w:val="009B7FE8"/>
    <w:rsid w:val="009C0DB9"/>
    <w:rsid w:val="009C3D47"/>
    <w:rsid w:val="009C74EB"/>
    <w:rsid w:val="009D178D"/>
    <w:rsid w:val="009D4BD4"/>
    <w:rsid w:val="009D6888"/>
    <w:rsid w:val="009E6517"/>
    <w:rsid w:val="009E73AE"/>
    <w:rsid w:val="009E7725"/>
    <w:rsid w:val="00A026C1"/>
    <w:rsid w:val="00A04275"/>
    <w:rsid w:val="00A1353D"/>
    <w:rsid w:val="00A209CF"/>
    <w:rsid w:val="00A21DD7"/>
    <w:rsid w:val="00A256F3"/>
    <w:rsid w:val="00A3624F"/>
    <w:rsid w:val="00A4537C"/>
    <w:rsid w:val="00A51ECB"/>
    <w:rsid w:val="00A634BE"/>
    <w:rsid w:val="00A65291"/>
    <w:rsid w:val="00A710F8"/>
    <w:rsid w:val="00A84D1C"/>
    <w:rsid w:val="00A8633B"/>
    <w:rsid w:val="00A93BDB"/>
    <w:rsid w:val="00A9639C"/>
    <w:rsid w:val="00A970A1"/>
    <w:rsid w:val="00AA270D"/>
    <w:rsid w:val="00AA378C"/>
    <w:rsid w:val="00AA3A96"/>
    <w:rsid w:val="00AB04A8"/>
    <w:rsid w:val="00AB0D80"/>
    <w:rsid w:val="00AB33A6"/>
    <w:rsid w:val="00AC568D"/>
    <w:rsid w:val="00AD0F18"/>
    <w:rsid w:val="00AD682C"/>
    <w:rsid w:val="00AE2DF3"/>
    <w:rsid w:val="00AF0FC6"/>
    <w:rsid w:val="00AF2770"/>
    <w:rsid w:val="00AF2ADC"/>
    <w:rsid w:val="00B01BA3"/>
    <w:rsid w:val="00B117E4"/>
    <w:rsid w:val="00B13E50"/>
    <w:rsid w:val="00B17674"/>
    <w:rsid w:val="00B34083"/>
    <w:rsid w:val="00B4456E"/>
    <w:rsid w:val="00B5055E"/>
    <w:rsid w:val="00B5297E"/>
    <w:rsid w:val="00B57FFE"/>
    <w:rsid w:val="00B603CC"/>
    <w:rsid w:val="00B67C09"/>
    <w:rsid w:val="00B74051"/>
    <w:rsid w:val="00B74DD5"/>
    <w:rsid w:val="00B95CF6"/>
    <w:rsid w:val="00BB1164"/>
    <w:rsid w:val="00BB3647"/>
    <w:rsid w:val="00BB399E"/>
    <w:rsid w:val="00BB4FAF"/>
    <w:rsid w:val="00BB5B1E"/>
    <w:rsid w:val="00BC04C1"/>
    <w:rsid w:val="00BC36DE"/>
    <w:rsid w:val="00BD0852"/>
    <w:rsid w:val="00BF2FC6"/>
    <w:rsid w:val="00C059E5"/>
    <w:rsid w:val="00C06776"/>
    <w:rsid w:val="00C07175"/>
    <w:rsid w:val="00C317B6"/>
    <w:rsid w:val="00C3326B"/>
    <w:rsid w:val="00C4071A"/>
    <w:rsid w:val="00C43E5A"/>
    <w:rsid w:val="00C735CE"/>
    <w:rsid w:val="00C83DD4"/>
    <w:rsid w:val="00CB00BA"/>
    <w:rsid w:val="00CB0E4E"/>
    <w:rsid w:val="00CB272F"/>
    <w:rsid w:val="00CB7180"/>
    <w:rsid w:val="00CC6570"/>
    <w:rsid w:val="00CC6924"/>
    <w:rsid w:val="00CC6A3B"/>
    <w:rsid w:val="00CD24BA"/>
    <w:rsid w:val="00CD24C9"/>
    <w:rsid w:val="00CD4A75"/>
    <w:rsid w:val="00CE7303"/>
    <w:rsid w:val="00CF3F74"/>
    <w:rsid w:val="00CF4947"/>
    <w:rsid w:val="00CF619E"/>
    <w:rsid w:val="00CF76B1"/>
    <w:rsid w:val="00D032A1"/>
    <w:rsid w:val="00D16F26"/>
    <w:rsid w:val="00D23840"/>
    <w:rsid w:val="00D241C3"/>
    <w:rsid w:val="00D2629B"/>
    <w:rsid w:val="00D50283"/>
    <w:rsid w:val="00D543C9"/>
    <w:rsid w:val="00D55C6E"/>
    <w:rsid w:val="00D61DE7"/>
    <w:rsid w:val="00D7369D"/>
    <w:rsid w:val="00D81569"/>
    <w:rsid w:val="00DC1DA6"/>
    <w:rsid w:val="00DC3677"/>
    <w:rsid w:val="00DC37A9"/>
    <w:rsid w:val="00DC7554"/>
    <w:rsid w:val="00DD481F"/>
    <w:rsid w:val="00DE1AB9"/>
    <w:rsid w:val="00DE3341"/>
    <w:rsid w:val="00DE3B6E"/>
    <w:rsid w:val="00DF579D"/>
    <w:rsid w:val="00DF5A73"/>
    <w:rsid w:val="00E02C48"/>
    <w:rsid w:val="00E224C0"/>
    <w:rsid w:val="00E2639B"/>
    <w:rsid w:val="00E33EA5"/>
    <w:rsid w:val="00E424BE"/>
    <w:rsid w:val="00E533AD"/>
    <w:rsid w:val="00E61F18"/>
    <w:rsid w:val="00E71F58"/>
    <w:rsid w:val="00E81A96"/>
    <w:rsid w:val="00E874A6"/>
    <w:rsid w:val="00E97ABE"/>
    <w:rsid w:val="00EC2149"/>
    <w:rsid w:val="00EC636F"/>
    <w:rsid w:val="00ED3D02"/>
    <w:rsid w:val="00ED4DCC"/>
    <w:rsid w:val="00EE08CB"/>
    <w:rsid w:val="00EE0A73"/>
    <w:rsid w:val="00EE1237"/>
    <w:rsid w:val="00EE66BA"/>
    <w:rsid w:val="00EF1ED5"/>
    <w:rsid w:val="00EF3DA4"/>
    <w:rsid w:val="00F02B91"/>
    <w:rsid w:val="00F05651"/>
    <w:rsid w:val="00F1065F"/>
    <w:rsid w:val="00F234B1"/>
    <w:rsid w:val="00F44E7D"/>
    <w:rsid w:val="00F50D52"/>
    <w:rsid w:val="00F5488A"/>
    <w:rsid w:val="00F74CE6"/>
    <w:rsid w:val="00F7687B"/>
    <w:rsid w:val="00F76AFD"/>
    <w:rsid w:val="00F8505A"/>
    <w:rsid w:val="00F87D9F"/>
    <w:rsid w:val="00F9055A"/>
    <w:rsid w:val="00F90899"/>
    <w:rsid w:val="00FA5898"/>
    <w:rsid w:val="00FB0397"/>
    <w:rsid w:val="00FB7058"/>
    <w:rsid w:val="00FC0FAC"/>
    <w:rsid w:val="00FC310D"/>
    <w:rsid w:val="00FD6CD5"/>
    <w:rsid w:val="00FE1112"/>
    <w:rsid w:val="00FF3E13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21707"/>
  <w15:docId w15:val="{A6C8A4D4-A6E9-419F-BB2C-3C704CD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41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3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34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34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33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8DA"/>
    <w:rPr>
      <w:color w:val="0000FF" w:themeColor="hyperlink"/>
      <w:u w:val="single"/>
    </w:rPr>
  </w:style>
  <w:style w:type="paragraph" w:customStyle="1" w:styleId="Default">
    <w:name w:val="Default"/>
    <w:rsid w:val="0006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37A9"/>
    <w:rPr>
      <w:b/>
      <w:bCs/>
    </w:rPr>
  </w:style>
  <w:style w:type="paragraph" w:styleId="NormalnyWeb">
    <w:name w:val="Normal (Web)"/>
    <w:basedOn w:val="Normalny"/>
    <w:uiPriority w:val="99"/>
    <w:unhideWhenUsed/>
    <w:rsid w:val="00CB0E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6145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7FE8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9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B7FE8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29"/>
    <w:rPr>
      <w:rFonts w:ascii="Tahoma" w:hAnsi="Tahoma" w:cs="Tahoma"/>
      <w:sz w:val="16"/>
      <w:szCs w:val="16"/>
    </w:rPr>
  </w:style>
  <w:style w:type="character" w:customStyle="1" w:styleId="st">
    <w:name w:val="st"/>
    <w:rsid w:val="00667029"/>
  </w:style>
  <w:style w:type="character" w:customStyle="1" w:styleId="AkapitzlistZnak">
    <w:name w:val="Akapit z listą Znak"/>
    <w:link w:val="Akapitzlist"/>
    <w:uiPriority w:val="34"/>
    <w:locked/>
    <w:rsid w:val="00B603CC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B8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B8E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8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8056-8F6E-46CD-BC4F-838B4AE2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Kamila Śmieciuch</cp:lastModifiedBy>
  <cp:revision>7</cp:revision>
  <cp:lastPrinted>2019-01-15T11:54:00Z</cp:lastPrinted>
  <dcterms:created xsi:type="dcterms:W3CDTF">2022-09-13T08:16:00Z</dcterms:created>
  <dcterms:modified xsi:type="dcterms:W3CDTF">2022-09-14T12:19:00Z</dcterms:modified>
</cp:coreProperties>
</file>